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B21A5E" w14:textId="77777777" w:rsidR="000C3EA5" w:rsidRPr="00402DD8" w:rsidRDefault="000C3EA5">
      <w:pPr>
        <w:rPr>
          <w:rFonts w:cs="Arial"/>
        </w:rPr>
      </w:pPr>
    </w:p>
    <w:p w14:paraId="029A21D2" w14:textId="0C17015A" w:rsidR="0024508F" w:rsidRDefault="00180DFB" w:rsidP="0024508F">
      <w:pPr>
        <w:ind w:hanging="426"/>
      </w:pPr>
      <w:r w:rsidRPr="00253C4F">
        <w:t xml:space="preserve"> </w:t>
      </w:r>
    </w:p>
    <w:p w14:paraId="04849D74" w14:textId="699B9795" w:rsidR="00180DFB" w:rsidRPr="00CE27E3" w:rsidRDefault="0024508F" w:rsidP="0024508F">
      <w:pPr>
        <w:ind w:hanging="426"/>
        <w:rPr>
          <w:b/>
        </w:rPr>
      </w:pPr>
      <w:r>
        <w:rPr>
          <w:noProof/>
        </w:rPr>
        <w:drawing>
          <wp:anchor distT="0" distB="0" distL="114300" distR="114300" simplePos="0" relativeHeight="251659776" behindDoc="1" locked="0" layoutInCell="1" allowOverlap="1" wp14:anchorId="6E99206A" wp14:editId="21F634D4">
            <wp:simplePos x="0" y="0"/>
            <wp:positionH relativeFrom="column">
              <wp:posOffset>-565785</wp:posOffset>
            </wp:positionH>
            <wp:positionV relativeFrom="paragraph">
              <wp:posOffset>395798</wp:posOffset>
            </wp:positionV>
            <wp:extent cx="6874510" cy="5156835"/>
            <wp:effectExtent l="0" t="0" r="2540" b="5715"/>
            <wp:wrapTight wrapText="bothSides">
              <wp:wrapPolygon edited="0">
                <wp:start x="0" y="0"/>
                <wp:lineTo x="0" y="21544"/>
                <wp:lineTo x="21548" y="21544"/>
                <wp:lineTo x="21548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4510" cy="5156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80DFB" w:rsidRPr="00CE27E3">
        <w:rPr>
          <w:b/>
        </w:rPr>
        <w:t>Texte erfassen – wie lese ich?</w:t>
      </w:r>
    </w:p>
    <w:p w14:paraId="6DB21AAF" w14:textId="2C62338D" w:rsidR="001676EC" w:rsidRPr="00402DD8" w:rsidRDefault="001676EC">
      <w:pPr>
        <w:rPr>
          <w:rFonts w:cs="Arial"/>
        </w:rPr>
      </w:pPr>
    </w:p>
    <w:p w14:paraId="6DB21AB0" w14:textId="77777777" w:rsidR="001676EC" w:rsidRPr="00402DD8" w:rsidRDefault="001676EC">
      <w:pPr>
        <w:rPr>
          <w:rFonts w:cs="Arial"/>
        </w:rPr>
      </w:pPr>
    </w:p>
    <w:p w14:paraId="6DB21AB1" w14:textId="77777777" w:rsidR="001676EC" w:rsidRPr="00402DD8" w:rsidRDefault="001676EC">
      <w:pPr>
        <w:rPr>
          <w:rFonts w:cs="Arial"/>
        </w:rPr>
      </w:pPr>
    </w:p>
    <w:p w14:paraId="6DB21AB2" w14:textId="77777777" w:rsidR="001676EC" w:rsidRPr="00402DD8" w:rsidRDefault="001676EC">
      <w:pPr>
        <w:rPr>
          <w:rFonts w:cs="Arial"/>
        </w:rPr>
      </w:pPr>
    </w:p>
    <w:p w14:paraId="248C2899" w14:textId="2E559232" w:rsidR="001676EC" w:rsidRPr="00402DD8" w:rsidRDefault="001676EC" w:rsidP="006B7F07">
      <w:pPr>
        <w:spacing w:after="160" w:line="259" w:lineRule="auto"/>
        <w:rPr>
          <w:rFonts w:cs="Arial"/>
        </w:rPr>
      </w:pPr>
      <w:bookmarkStart w:id="0" w:name="_GoBack"/>
      <w:bookmarkEnd w:id="0"/>
    </w:p>
    <w:sectPr w:rsidR="001676EC" w:rsidRPr="00402DD8" w:rsidSect="00BD3BD3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538622" w14:textId="77777777" w:rsidR="00C61017" w:rsidRDefault="00C61017" w:rsidP="001676EC">
      <w:r>
        <w:separator/>
      </w:r>
    </w:p>
  </w:endnote>
  <w:endnote w:type="continuationSeparator" w:id="0">
    <w:p w14:paraId="4F49667F" w14:textId="77777777" w:rsidR="00C61017" w:rsidRDefault="00C61017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Arial"/>
    <w:charset w:val="00"/>
    <w:family w:val="swiss"/>
    <w:pitch w:val="variable"/>
    <w:sig w:usb0="00000001" w:usb1="00000001" w:usb2="000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67DE48CC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180DFB" w:rsidRPr="00180DFB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6DB21AF1" w14:textId="67DE48CC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180DFB" w:rsidRPr="00180DFB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8662C71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24508F" w:rsidRPr="0024508F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DB21AF4" w14:textId="78662C71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24508F" w:rsidRPr="0024508F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1A143C" w14:textId="77777777" w:rsidR="00C61017" w:rsidRDefault="00C61017" w:rsidP="001676EC">
      <w:r>
        <w:separator/>
      </w:r>
    </w:p>
  </w:footnote>
  <w:footnote w:type="continuationSeparator" w:id="0">
    <w:p w14:paraId="56B90468" w14:textId="77777777" w:rsidR="00C61017" w:rsidRDefault="00C61017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B70454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6DB21ACD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0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01"/>
      <w:gridCol w:w="4363"/>
    </w:tblGrid>
    <w:tr w:rsidR="000E5D01" w14:paraId="6DB21AD7" w14:textId="77777777" w:rsidTr="0024508F">
      <w:trPr>
        <w:trHeight w:val="300"/>
      </w:trPr>
      <w:tc>
        <w:tcPr>
          <w:tcW w:w="4101" w:type="dxa"/>
        </w:tcPr>
        <w:p w14:paraId="6DB21AD5" w14:textId="486438D9" w:rsidR="000E5D01" w:rsidRPr="00402DD8" w:rsidRDefault="000E5D01" w:rsidP="000E5D01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lang w:eastAsia="en-US"/>
            </w:rPr>
            <w:t>Umgang mit pragmatischen Texten</w:t>
          </w:r>
        </w:p>
      </w:tc>
      <w:tc>
        <w:tcPr>
          <w:tcW w:w="4363" w:type="dxa"/>
        </w:tcPr>
        <w:p w14:paraId="6DB21AD6" w14:textId="77777777" w:rsidR="000E5D01" w:rsidRPr="00402DD8" w:rsidRDefault="000E5D01" w:rsidP="000E5D01">
          <w:pPr>
            <w:rPr>
              <w:rFonts w:cs="Arial"/>
              <w:color w:val="FFFFFF" w:themeColor="background1"/>
            </w:rPr>
          </w:pPr>
        </w:p>
      </w:tc>
    </w:tr>
    <w:tr w:rsidR="000E5D01" w14:paraId="6DB21ADA" w14:textId="77777777" w:rsidTr="0024508F">
      <w:trPr>
        <w:trHeight w:val="300"/>
      </w:trPr>
      <w:tc>
        <w:tcPr>
          <w:tcW w:w="4101" w:type="dxa"/>
        </w:tcPr>
        <w:p w14:paraId="6DB21AD8" w14:textId="51AC4105" w:rsidR="000E5D01" w:rsidRPr="00402DD8" w:rsidRDefault="000E5D01" w:rsidP="000E5D01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lang w:eastAsia="en-US"/>
            </w:rPr>
            <w:t>Texterschließung und Textverständnis</w:t>
          </w:r>
        </w:p>
      </w:tc>
      <w:tc>
        <w:tcPr>
          <w:tcW w:w="4363" w:type="dxa"/>
        </w:tcPr>
        <w:p w14:paraId="6DB21AD9" w14:textId="77777777" w:rsidR="000E5D01" w:rsidRPr="00402DD8" w:rsidRDefault="000E5D01" w:rsidP="000E5D01">
          <w:pPr>
            <w:rPr>
              <w:rFonts w:cs="Arial"/>
              <w:color w:val="FFFFFF" w:themeColor="background1"/>
            </w:rPr>
          </w:pPr>
        </w:p>
      </w:tc>
    </w:tr>
  </w:tbl>
  <w:p w14:paraId="6DB21ADB" w14:textId="77777777" w:rsidR="001676EC" w:rsidRDefault="001676E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6EC"/>
    <w:rsid w:val="000C3EA5"/>
    <w:rsid w:val="000E5D01"/>
    <w:rsid w:val="001676EC"/>
    <w:rsid w:val="00180DFB"/>
    <w:rsid w:val="001874DB"/>
    <w:rsid w:val="00192F76"/>
    <w:rsid w:val="002444B1"/>
    <w:rsid w:val="0024508F"/>
    <w:rsid w:val="002F2611"/>
    <w:rsid w:val="00402DD8"/>
    <w:rsid w:val="005200CF"/>
    <w:rsid w:val="005F089F"/>
    <w:rsid w:val="006B7F07"/>
    <w:rsid w:val="00827355"/>
    <w:rsid w:val="00B70454"/>
    <w:rsid w:val="00BD3BD3"/>
    <w:rsid w:val="00C61017"/>
    <w:rsid w:val="00C96219"/>
    <w:rsid w:val="00F45F67"/>
    <w:rsid w:val="00F639E3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B21A5E"/>
  <w15:docId w15:val="{EE460D36-DD97-4396-814F-D64F666AD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AEB2CC-2FD8-4F6C-871B-A98DFFCB5C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55696b60-0389-45c2-bb8c-032517eb46a2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Klein, Tajana (ZSL)</cp:lastModifiedBy>
  <cp:revision>4</cp:revision>
  <dcterms:created xsi:type="dcterms:W3CDTF">2020-06-04T07:22:00Z</dcterms:created>
  <dcterms:modified xsi:type="dcterms:W3CDTF">2020-06-06T16:22:00Z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